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Invoice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Invoice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Project / job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Issue date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Due date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Terms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PO / reference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single" w:color="D7DCE3" w:sz="6"/>
          <w:left w:val="single" w:color="D7DCE3" w:sz="6"/>
          <w:bottom w:val="single" w:color="D7DCE3" w:sz="6"/>
          <w:right w:val="single" w:color="D7DCE3" w:sz="6"/>
          <w:insideH w:val="single" w:color="D7DCE3" w:sz="6"/>
          <w:insideV w:val="single" w:color="D7DCE3" w:sz="6"/>
        </w:tblBorders>
        <w:tblLayout w:type="fixed"/>
      </w:tblPr>
      <w:tblGrid>
        <w:gridCol w:w="6048"/>
        <w:gridCol w:w="4032"/>
      </w:tblGrid>
      <w:tr>
        <w:tc>
          <w:tcPr>
            <w:tcW w:type="dxa" w:w="6048"/>
            <w:tcBorders>
              <w:top w:val="single" w:color="D7DCE3" w:sz="6"/>
              <w:left w:val="single" w:color="D7DCE3" w:sz="6"/>
              <w:bottom w:val="single" w:color="D7DCE3" w:sz="6"/>
              <w:right w:val="single" w:color="D7DCE3" w:sz="6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keepNext/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Amount due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7"/>
                <w:szCs w:val="17"/>
              </w:rPr>
              <w:t xml:space="preserve">Due date · terms · reference</w:t>
            </w:r>
          </w:p>
        </w:tc>
        <w:tc>
          <w:tcPr>
            <w:tcW w:type="dxa" w:w="4032"/>
            <w:tcBorders>
              <w:top w:val="single" w:color="D7DCE3" w:sz="6"/>
              <w:left w:val="single" w:color="D7DCE3" w:sz="6"/>
              <w:bottom w:val="single" w:color="D7DCE3" w:sz="6"/>
              <w:right w:val="single" w:color="D7DCE3" w:sz="6"/>
            </w:tcBorders>
            <w:shd w:fill="FFFBEB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36"/>
                <w:szCs w:val="36"/>
              </w:rPr>
              <w:t xml:space="preserve">$</w:t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4700"/>
        <w:gridCol w:w="800"/>
        <w:gridCol w:w="700"/>
        <w:gridCol w:w="1300"/>
        <w:gridCol w:w="1100"/>
        <w:gridCol w:w="98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4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1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Taxable</w:t>
            </w:r>
          </w:p>
        </w:tc>
        <w:tc>
          <w:tcPr>
            <w:tcW w:type="dxa" w:w="9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on taxable lines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Less retainage held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Less payments received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Balance due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90"/>
        <w:gridCol w:w="300"/>
        <w:gridCol w:w="4890"/>
      </w:tblGrid>
      <w:tr>
        <w:trPr>
          <w:cantSplit/>
        </w:trPr>
        <w:tc>
          <w:tcPr>
            <w:tcW w:type="dxa" w:w="48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How to pay</w:t>
            </w:r>
          </w:p>
          <w:p>
            <w:pPr>
              <w:spacing w:after="30" w:before="0" w:line="276"/>
            </w:pPr>
            <w:r>
              <w:rPr>
                <w:rFonts w:ascii="Arial" w:cs="Arial" w:eastAsia="Arial" w:hAnsi="Arial"/>
                <w:i/>
                <w:iCs/>
                <w:color w:val="8B93A1"/>
                <w:sz w:val="16"/>
                <w:szCs w:val="16"/>
              </w:rPr>
              <w:t xml:space="preserve">Check payable to, ACH details, memo line.</w:t>
            </w:r>
          </w:p>
          <w:tbl>
            <w:tblPr>
              <w:tblW w:type="dxa" w:w="48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890"/>
            </w:tblGrid>
            <w:tr>
              <w:trPr>
                <w:cantSplit/>
              </w:trPr>
              <w:tc>
                <w:tcPr>
                  <w:tcW w:type="dxa" w:w="4890"/>
                  <w:tcBorders>
                    <w:top w:val="single" w:color="D7DCE3" w:sz="4"/>
                    <w:left w:val="single" w:color="D7DCE3" w:sz="4"/>
                    <w:bottom w:val="single" w:color="D7DCE3" w:sz="4"/>
                    <w:right w:val="single" w:color="D7DCE3" w:sz="4"/>
                  </w:tcBorders>
                  <w:shd w:fill="FFFBEB" w:color="auto" w:val="clear"/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1B1F24"/>
                      <w:sz w:val="19"/>
                      <w:szCs w:val="19"/>
                    </w:rPr>
                    <w:t xml:space="preserve"/>
                  </w:r>
                </w:p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1B1F24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Notes to customer</w:t>
            </w:r>
          </w:p>
          <w:p>
            <w:pPr>
              <w:spacing w:after="30" w:before="0" w:line="276"/>
            </w:pPr>
            <w:r>
              <w:rPr>
                <w:rFonts w:ascii="Arial" w:cs="Arial" w:eastAsia="Arial" w:hAnsi="Arial"/>
                <w:i/>
                <w:iCs/>
                <w:color w:val="8B93A1"/>
                <w:sz w:val="16"/>
                <w:szCs w:val="16"/>
              </w:rPr>
              <w:t xml:space="preserve">Completion date, retainage release, warranty.</w:t>
            </w:r>
          </w:p>
          <w:tbl>
            <w:tblPr>
              <w:tblW w:type="dxa" w:w="48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890"/>
            </w:tblGrid>
            <w:tr>
              <w:trPr>
                <w:cantSplit/>
              </w:trPr>
              <w:tc>
                <w:tcPr>
                  <w:tcW w:type="dxa" w:w="4890"/>
                  <w:tcBorders>
                    <w:top w:val="single" w:color="D7DCE3" w:sz="4"/>
                    <w:left w:val="single" w:color="D7DCE3" w:sz="4"/>
                    <w:bottom w:val="single" w:color="D7DCE3" w:sz="4"/>
                    <w:right w:val="single" w:color="D7DCE3" w:sz="4"/>
                  </w:tcBorders>
                  <w:shd w:fill="FFFBEB" w:color="auto" w:val="clear"/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1B1F24"/>
                      <w:sz w:val="19"/>
                      <w:szCs w:val="19"/>
                    </w:rPr>
                    <w:t xml:space="preserve"/>
                  </w:r>
                </w:p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1B1F24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80" w:before="0"/>
      </w:pPr>
    </w:p>
    <w:p>
      <w:pPr>
        <w:keepNext/>
        <w:spacing w:after="4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Payment terms</w:t>
      </w:r>
    </w:p>
    <w:p>
      <w:pPr>
        <w:spacing w:after="120" w:before="0" w:line="276"/>
      </w:pPr>
      <w:r>
        <w:rPr>
          <w:rFonts w:ascii="Arial" w:cs="Arial" w:eastAsia="Arial" w:hAnsi="Arial"/>
          <w:color w:val="1B1F24"/>
          <w:sz w:val="19"/>
          <w:szCs w:val="19"/>
        </w:rPr>
        <w:t xml:space="preserve">Payment is due within ______ days of the invoice date. Balances past due accrue a late charge of ______ % per month. Sales tax is charged on ______________________ only.</w:t>
      </w:r>
    </w:p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Bills a complete amount for work or service. Billing a general contractor monthly against a schedule of values with retainage? Use an application for payment instead. Confirm sales tax treatment for your state. Not legal or accounting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Invoice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subject>Contractor Invoice Template</dc:subject>
  <dc:creator>BuildWorkPro</dc:creator>
  <cp:keywords>construction template, subcontractor, buildworkpro</cp:keywords>
  <dc:description>Contractor Invoice Template — free construction template from BuildWorkPro (https://buildworkpro.com/templates/)</dc:description>
  <cp:lastModifiedBy>Un-named</cp:lastModifiedBy>
  <cp:revision>1</cp:revision>
  <dcterms:created xsi:type="dcterms:W3CDTF">2026-09-18T03:27:04.065Z</dcterms:created>
  <dcterms:modified xsi:type="dcterms:W3CDTF">2026-09-18T03:27:04.065Z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