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44"/>
        <w:gridCol w:w="4536"/>
      </w:tblGrid>
      <w:tr>
        <w:tc>
          <w:tcPr>
            <w:tcW w:type="dxa" w:w="5544"/>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shd w:fill="FFFBEB" w:color="auto" w:val="clear"/>
              <w:spacing w:after="40" w:before="0" w:line="276"/>
            </w:pPr>
            <w:r>
              <w:rPr>
                <w:rFonts w:ascii="Arial" w:cs="Arial" w:eastAsia="Arial" w:hAnsi="Arial"/>
                <w:b/>
                <w:bCs/>
                <w:color w:val="8B93A1"/>
                <w:sz w:val="30"/>
                <w:szCs w:val="30"/>
              </w:rPr>
              <w:t xml:space="preserve">Your Company Name</w:t>
            </w:r>
          </w:p>
          <w:p>
            <w:pPr>
              <w:shd w:fill="FFFBEB" w:color="auto" w:val="clear"/>
              <w:spacing w:after="0" w:before="0" w:line="276"/>
            </w:pPr>
            <w:r>
              <w:rPr>
                <w:rFonts w:ascii="Arial" w:cs="Arial" w:eastAsia="Arial" w:hAnsi="Arial"/>
                <w:color w:val="8B93A1"/>
                <w:sz w:val="17"/>
                <w:szCs w:val="17"/>
              </w:rPr>
              <w:t xml:space="preserve">Address · City, State ZIP</w:t>
            </w:r>
          </w:p>
          <w:p>
            <w:pPr>
              <w:shd w:fill="FFFBEB" w:color="auto" w:val="clear"/>
              <w:spacing w:after="0" w:before="0" w:line="276"/>
            </w:pPr>
            <w:r>
              <w:rPr>
                <w:rFonts w:ascii="Arial" w:cs="Arial" w:eastAsia="Arial" w:hAnsi="Arial"/>
                <w:color w:val="8B93A1"/>
                <w:sz w:val="17"/>
                <w:szCs w:val="17"/>
              </w:rPr>
              <w:t xml:space="preserve">Phone · Email · License no.</w:t>
            </w:r>
          </w:p>
        </w:tc>
        <w:tc>
          <w:tcPr>
            <w:tcW w:type="dxa" w:w="453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276"/>
              <w:jc w:val="right"/>
            </w:pPr>
            <w:r>
              <w:rPr>
                <w:rFonts w:ascii="Arial" w:cs="Arial" w:eastAsia="Arial" w:hAnsi="Arial"/>
                <w:b/>
                <w:bCs/>
                <w:color w:val="1B1F24"/>
                <w:sz w:val="40"/>
                <w:szCs w:val="40"/>
              </w:rPr>
              <w:t xml:space="preserve">Letter of Intent</w:t>
            </w:r>
          </w:p>
          <w:p>
            <w:pPr>
              <w:spacing w:after="0" w:before="0" w:line="276"/>
              <w:jc w:val="right"/>
            </w:pPr>
            <w:r>
              <w:rPr>
                <w:rFonts w:ascii="Arial" w:cs="Arial" w:eastAsia="Arial" w:hAnsi="Arial"/>
                <w:color w:val="4A5260"/>
                <w:sz w:val="20"/>
                <w:szCs w:val="20"/>
              </w:rPr>
              <w:t xml:space="preserve">LOI No. ________  ·  Date ____________</w:t>
            </w:r>
          </w:p>
        </w:tc>
      </w:tr>
    </w:tbl>
    <w:p>
      <w:pPr>
        <w:pBdr>
          <w:bottom w:val="single" w:color="2563EB" w:sz="12" w:space="1"/>
        </w:pBdr>
        <w:spacing w:after="200" w:before="120"/>
      </w:pP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60"/>
        <w:gridCol w:w="3360"/>
        <w:gridCol w:w="3360"/>
      </w:tblGrid>
      <w:tr>
        <w:trPr>
          <w:cantSplit/>
        </w:trPr>
        <w:tc>
          <w:tcPr>
            <w:tcW w:type="dxa" w:w="336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To (subcontractor)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336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336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Owner / prime contract</w:t>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p>
      <w:pPr>
        <w:spacing w:after="80" w:before="120" w:line="276"/>
      </w:pPr>
      <w:r>
        <w:rPr>
          <w:rFonts w:ascii="Arial" w:cs="Arial" w:eastAsia="Arial" w:hAnsi="Arial"/>
          <w:color w:val="1B1F24"/>
          <w:sz w:val="19"/>
          <w:szCs w:val="19"/>
        </w:rPr>
        <w:t xml:space="preserve">This letter confirms our intent to award you the subcontract described below, subject to the execution of a formal subcontract agreement and the conditions listed. It is issued so that you can hold your price and begin the early work authorized in paragraph 2.</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1 · Award</w:t>
      </w:r>
      <w:r>
        <w:rPr>
          <w:rFonts w:ascii="Arial" w:cs="Arial" w:eastAsia="Arial" w:hAnsi="Arial"/>
        </w:rPr>
        <w:tab/>
      </w:r>
      <w:r>
        <w:rPr>
          <w:rFonts w:ascii="Arial" w:cs="Arial" w:eastAsia="Arial" w:hAnsi="Arial"/>
          <w:color w:val="8B93A1"/>
          <w:sz w:val="15"/>
          <w:szCs w:val="15"/>
        </w:rPr>
        <w:t xml:space="preserve">scope, price and basis</w:t>
      </w:r>
    </w:p>
    <w:p>
      <w:pPr>
        <w:keepNext/>
        <w:spacing w:after="30" w:before="0" w:line="276"/>
      </w:pPr>
      <w:r>
        <w:rPr>
          <w:rFonts w:ascii="Arial" w:cs="Arial" w:eastAsia="Arial" w:hAnsi="Arial"/>
          <w:b/>
          <w:bCs/>
          <w:caps/>
          <w:color w:val="8B93A1"/>
          <w:spacing w:val="18"/>
          <w:sz w:val="15"/>
          <w:szCs w:val="15"/>
        </w:rPr>
        <w:t xml:space="preserve">Scope of work</w:t>
      </w:r>
    </w:p>
    <w:p>
      <w:pPr>
        <w:spacing w:after="30" w:before="0" w:line="276"/>
      </w:pPr>
      <w:r>
        <w:rPr>
          <w:rFonts w:ascii="Arial" w:cs="Arial" w:eastAsia="Arial" w:hAnsi="Arial"/>
          <w:i/>
          <w:iCs/>
          <w:color w:val="8B93A1"/>
          <w:sz w:val="16"/>
          <w:szCs w:val="16"/>
        </w:rPr>
        <w:t xml:space="preserve">Bid date, drawings and specs, key inclusions and exclusions.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p>
            <w:pPr>
              <w:spacing w:after="0" w:before="0" w:line="276"/>
            </w:pPr>
            <w:r>
              <w:rPr>
                <w:rFonts w:ascii="Arial" w:cs="Arial" w:eastAsia="Arial" w:hAnsi="Arial"/>
                <w:color w:val="1B1F24"/>
                <w:sz w:val="20"/>
                <w:szCs w:val="20"/>
              </w:rPr>
              <w:t xml:space="preserve"/>
            </w:r>
          </w:p>
          <w:p>
            <w:pPr>
              <w:spacing w:after="0" w:before="0" w:line="276"/>
            </w:pPr>
            <w:r>
              <w:rPr>
                <w:rFonts w:ascii="Arial" w:cs="Arial" w:eastAsia="Arial" w:hAnsi="Arial"/>
                <w:color w:val="1B1F24"/>
                <w:sz w:val="20"/>
                <w:szCs w:val="20"/>
              </w:rPr>
              <w:t xml:space="preserve"/>
            </w:r>
          </w:p>
        </w:tc>
      </w:tr>
    </w:tbl>
    <w:p>
      <w:pPr>
        <w:spacing w:after="8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33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Subcontract price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67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Price basis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Lump sum   ☐ Unit prices   ☐ Guaranteed maximum   ☐ Time and materials</w:t>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2 · Early-work authorization</w:t>
      </w:r>
      <w:r>
        <w:rPr>
          <w:rFonts w:ascii="Arial" w:cs="Arial" w:eastAsia="Arial" w:hAnsi="Arial"/>
        </w:rPr>
        <w:tab/>
      </w:r>
      <w:r>
        <w:rPr>
          <w:rFonts w:ascii="Arial" w:cs="Arial" w:eastAsia="Arial" w:hAnsi="Arial"/>
          <w:color w:val="8B93A1"/>
          <w:sz w:val="15"/>
          <w:szCs w:val="15"/>
        </w:rPr>
        <w:t xml:space="preserve">optional — leave blank if no work is released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Not-to-exceed amount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75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Work released before the subcontract is signed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Schedule and conditions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Anticipated start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Substantial completion</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Formal subcontract by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Accept this letter by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40" w:before="60" w:line="276"/>
      </w:pPr>
      <w:r>
        <w:rPr>
          <w:rFonts w:ascii="Arial" w:cs="Arial" w:eastAsia="Arial" w:hAnsi="Arial"/>
          <w:color w:val="4A5260"/>
          <w:sz w:val="17"/>
          <w:szCs w:val="17"/>
        </w:rPr>
        <w:t xml:space="preserve">Required before work under the subcontract begins:</w:t>
      </w:r>
    </w:p>
    <w:p>
      <w:pPr>
        <w:tabs>
          <w:tab w:val="left" w:pos="5040"/>
        </w:tabs>
        <w:spacing w:after="60" w:before="0" w:line="276"/>
      </w:pPr>
      <w:r>
        <w:rPr>
          <w:rFonts w:ascii="Arial" w:cs="Arial" w:eastAsia="Arial" w:hAnsi="Arial"/>
          <w:color w:val="4A5260"/>
          <w:sz w:val="19"/>
          <w:szCs w:val="19"/>
        </w:rPr>
        <w:t xml:space="preserve">☐  Formal subcontract signed by both parties</w:t>
      </w:r>
      <w:r>
        <w:rPr>
          <w:rFonts w:ascii="Arial" w:cs="Arial" w:eastAsia="Arial" w:hAnsi="Arial"/>
        </w:rPr>
        <w:tab/>
      </w:r>
      <w:r>
        <w:rPr>
          <w:rFonts w:ascii="Arial" w:cs="Arial" w:eastAsia="Arial" w:hAnsi="Arial"/>
          <w:color w:val="4A5260"/>
          <w:sz w:val="19"/>
          <w:szCs w:val="19"/>
        </w:rPr>
        <w:t xml:space="preserve">☐  Schedule of values approved</w:t>
      </w:r>
    </w:p>
    <w:p>
      <w:pPr>
        <w:tabs>
          <w:tab w:val="left" w:pos="5040"/>
        </w:tabs>
        <w:spacing w:after="60" w:before="0" w:line="276"/>
      </w:pPr>
      <w:r>
        <w:rPr>
          <w:rFonts w:ascii="Arial" w:cs="Arial" w:eastAsia="Arial" w:hAnsi="Arial"/>
          <w:color w:val="4A5260"/>
          <w:sz w:val="19"/>
          <w:szCs w:val="19"/>
        </w:rPr>
        <w:t xml:space="preserve">☐  Certificates of insurance and endorsements</w:t>
      </w:r>
      <w:r>
        <w:rPr>
          <w:rFonts w:ascii="Arial" w:cs="Arial" w:eastAsia="Arial" w:hAnsi="Arial"/>
        </w:rPr>
        <w:tab/>
      </w:r>
      <w:r>
        <w:rPr>
          <w:rFonts w:ascii="Arial" w:cs="Arial" w:eastAsia="Arial" w:hAnsi="Arial"/>
          <w:color w:val="4A5260"/>
          <w:sz w:val="19"/>
          <w:szCs w:val="19"/>
        </w:rPr>
        <w:t xml:space="preserve">☐  Baseline schedule and manpower plan</w:t>
      </w:r>
    </w:p>
    <w:p>
      <w:pPr>
        <w:tabs>
          <w:tab w:val="left" w:pos="5040"/>
        </w:tabs>
        <w:spacing w:after="60" w:before="0" w:line="276"/>
      </w:pPr>
      <w:r>
        <w:rPr>
          <w:rFonts w:ascii="Arial" w:cs="Arial" w:eastAsia="Arial" w:hAnsi="Arial"/>
          <w:color w:val="4A5260"/>
          <w:sz w:val="19"/>
          <w:szCs w:val="19"/>
        </w:rPr>
        <w:t xml:space="preserve">☐  Payment and performance bonds</w:t>
      </w:r>
      <w:r>
        <w:rPr>
          <w:rFonts w:ascii="Arial" w:cs="Arial" w:eastAsia="Arial" w:hAnsi="Arial"/>
        </w:rPr>
        <w:tab/>
      </w:r>
      <w:r>
        <w:rPr>
          <w:rFonts w:ascii="Arial" w:cs="Arial" w:eastAsia="Arial" w:hAnsi="Arial"/>
          <w:color w:val="4A5260"/>
          <w:sz w:val="19"/>
          <w:szCs w:val="19"/>
        </w:rPr>
        <w:t xml:space="preserve">☐  Contractor license and registrations verified</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Terms</w:t>
      </w:r>
    </w:p>
    <w:p>
      <w:pPr>
        <w:keepLines/>
        <w:tabs>
          <w:tab w:val="left" w:pos="400"/>
        </w:tabs>
        <w:spacing w:after="120" w:line="276"/>
        <w:ind w:left="400" w:hanging="400"/>
      </w:pPr>
      <w:r>
        <w:rPr>
          <w:rFonts w:ascii="Arial" w:cs="Arial" w:eastAsia="Arial" w:hAnsi="Arial"/>
          <w:b/>
          <w:bCs/>
          <w:color w:val="4A5260"/>
          <w:sz w:val="20"/>
          <w:szCs w:val="20"/>
        </w:rPr>
        <w:t xml:space="preserve">1.</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Intent only. </w:t>
      </w:r>
      <w:r>
        <w:rPr>
          <w:rFonts w:ascii="Arial" w:cs="Arial" w:eastAsia="Arial" w:hAnsi="Arial"/>
          <w:color w:val="1B1F24"/>
          <w:sz w:val="20"/>
          <w:szCs w:val="20"/>
        </w:rPr>
        <w:t xml:space="preserve">Except for paragraphs 2 through 4, this letter is a statement of intent, not a subcontract, and does not bind either party to enter into one. Either party may decline to sign the formal subcontract without liability, other than as stated in paragraph 2.</w:t>
      </w:r>
    </w:p>
    <w:p>
      <w:pPr>
        <w:keepLines/>
        <w:tabs>
          <w:tab w:val="left" w:pos="400"/>
        </w:tabs>
        <w:spacing w:after="120" w:line="276"/>
        <w:ind w:left="400" w:hanging="400"/>
      </w:pPr>
      <w:r>
        <w:rPr>
          <w:rFonts w:ascii="Arial" w:cs="Arial" w:eastAsia="Arial" w:hAnsi="Arial"/>
          <w:b/>
          <w:bCs/>
          <w:color w:val="4A5260"/>
          <w:sz w:val="20"/>
          <w:szCs w:val="20"/>
        </w:rPr>
        <w:t xml:space="preserve">2.</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Early-work authorization. </w:t>
      </w:r>
      <w:r>
        <w:rPr>
          <w:rFonts w:ascii="Arial" w:cs="Arial" w:eastAsia="Arial" w:hAnsi="Arial"/>
          <w:color w:val="1B1F24"/>
          <w:sz w:val="20"/>
          <w:szCs w:val="20"/>
        </w:rPr>
        <w:t xml:space="preserve">You are authorized to perform only the early work described above, and only up to the not-to-exceed amount. We will pay your documented cost of that work plus the markup in your bid, up to that amount, whether or not the formal subcontract is signed; you will deliver the work product and materials paid for. Work beyond the not-to-exceed amount requires our written increase.</w:t>
      </w:r>
    </w:p>
    <w:p>
      <w:pPr>
        <w:keepLines/>
        <w:tabs>
          <w:tab w:val="left" w:pos="400"/>
        </w:tabs>
        <w:spacing w:after="120" w:line="276"/>
        <w:ind w:left="400" w:hanging="400"/>
      </w:pPr>
      <w:r>
        <w:rPr>
          <w:rFonts w:ascii="Arial" w:cs="Arial" w:eastAsia="Arial" w:hAnsi="Arial"/>
          <w:b/>
          <w:bCs/>
          <w:color w:val="4A5260"/>
          <w:sz w:val="20"/>
          <w:szCs w:val="20"/>
        </w:rPr>
        <w:t xml:space="preserve">3.</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Formal subcontract governs. </w:t>
      </w:r>
      <w:r>
        <w:rPr>
          <w:rFonts w:ascii="Arial" w:cs="Arial" w:eastAsia="Arial" w:hAnsi="Arial"/>
          <w:color w:val="1B1F24"/>
          <w:sz w:val="20"/>
          <w:szCs w:val="20"/>
        </w:rPr>
        <w:t xml:space="preserve">When signed, the formal subcontract supersedes this letter. Early work becomes part of the subcontract work, and amounts paid under paragraph 2 are credited against the subcontract price.</w:t>
      </w:r>
    </w:p>
    <w:p>
      <w:pPr>
        <w:keepLines/>
        <w:tabs>
          <w:tab w:val="left" w:pos="400"/>
        </w:tabs>
        <w:spacing w:after="120" w:line="276"/>
        <w:ind w:left="400" w:hanging="400"/>
      </w:pPr>
      <w:r>
        <w:rPr>
          <w:rFonts w:ascii="Arial" w:cs="Arial" w:eastAsia="Arial" w:hAnsi="Arial"/>
          <w:b/>
          <w:bCs/>
          <w:color w:val="4A5260"/>
          <w:sz w:val="20"/>
          <w:szCs w:val="20"/>
        </w:rPr>
        <w:t xml:space="preserve">4.</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Expiration. </w:t>
      </w:r>
      <w:r>
        <w:rPr>
          <w:rFonts w:ascii="Arial" w:cs="Arial" w:eastAsia="Arial" w:hAnsi="Arial"/>
          <w:color w:val="1B1F24"/>
          <w:sz w:val="20"/>
          <w:szCs w:val="20"/>
        </w:rPr>
        <w:t xml:space="preserve">This letter lapses if you have not accepted it by the date stated above, or if the formal subcontract is not signed by the date stated, unless both parties extend it in writing.</w:t>
      </w:r>
    </w:p>
    <w:p>
      <w:pPr>
        <w:keepNext/>
        <w:pBdr>
          <w:top w:val="single" w:color="1B1F24" w:sz="6" w:space="6"/>
        </w:pBdr>
        <w:spacing w:after="40" w:before="280"/>
      </w:pPr>
      <w:r>
        <w:rPr>
          <w:rFonts w:ascii="Arial" w:cs="Arial" w:eastAsia="Arial" w:hAnsi="Arial"/>
          <w:b/>
          <w:bCs/>
          <w:color w:val="1B1F24"/>
          <w:sz w:val="19"/>
          <w:szCs w:val="19"/>
        </w:rPr>
        <w:t xml:space="preserve">Issued and accepted</w:t>
      </w:r>
    </w:p>
    <w:p>
      <w:pPr>
        <w:keepNext/>
        <w:spacing w:after="160" w:before="0" w:line="276"/>
      </w:pPr>
      <w:r>
        <w:rPr>
          <w:rFonts w:ascii="Arial" w:cs="Arial" w:eastAsia="Arial" w:hAnsi="Arial"/>
          <w:color w:val="4A5260"/>
          <w:sz w:val="17"/>
          <w:szCs w:val="17"/>
        </w:rPr>
        <w:t xml:space="preserve">Signed by authorized representatives. The subcontractor’s signature accepts the early-work authorization and confirms the price and scope above.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0"/>
        <w:gridCol w:w="400"/>
        <w:gridCol w:w="4840"/>
      </w:tblGrid>
      <w:tr>
        <w:trPr>
          <w:cantSplit/>
        </w:trPr>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Contractor</w:t>
            </w:r>
            <w:r>
              <w:rPr>
                <w:rFonts w:ascii="Arial" w:cs="Arial" w:eastAsia="Arial" w:hAnsi="Arial"/>
                <w:color w:val="8B93A1"/>
                <w:sz w:val="17"/>
                <w:szCs w:val="17"/>
              </w:rPr>
              <w:t xml:space="preserve">  ·  general contractor</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Printed name and title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Date</w:t>
            </w:r>
          </w:p>
        </w:tc>
        <w:tc>
          <w:tcPr>
            <w:tcW w:type="dxa" w:w="4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76"/>
            </w:pPr>
            <w:r>
              <w:rPr>
                <w:rFonts w:ascii="Arial" w:cs="Arial" w:eastAsia="Arial" w:hAnsi="Arial"/>
                <w:color w:val="1B1F24"/>
                <w:sz w:val="20"/>
                <w:szCs w:val="20"/>
              </w:rPr>
              <w:t xml:space="preserve"/>
            </w:r>
          </w:p>
        </w:tc>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Subcontractor</w:t>
            </w:r>
            <w:r>
              <w:rPr>
                <w:rFonts w:ascii="Arial" w:cs="Arial" w:eastAsia="Arial" w:hAnsi="Arial"/>
                <w:color w:val="8B93A1"/>
                <w:sz w:val="17"/>
                <w:szCs w:val="17"/>
              </w:rPr>
              <w:t xml:space="preserve">  ·  accepted by</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Printed name and title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Date</w:t>
            </w:r>
          </w:p>
        </w:tc>
      </w:tr>
    </w:tbl>
    <w:p>
      <w:pPr>
        <w:spacing w:after="40" w:before="160" w:line="260"/>
      </w:pPr>
      <w:r>
        <w:rPr>
          <w:rFonts w:ascii="Arial" w:cs="Arial" w:eastAsia="Arial" w:hAnsi="Arial"/>
          <w:color w:val="8B93A1"/>
          <w:sz w:val="15"/>
          <w:szCs w:val="15"/>
        </w:rPr>
        <w:t xml:space="preserve">General-purpose form, not legal advice. Whether a letter of intent is binding depends on its wording and on how the parties act on it, and the law differs by state. Keep early-work authorizations narrow and capped, and have a construction attorney review the letter before you sign or issue it.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3" w:sz="4" w:space="6"/>
      </w:pBdr>
      <w:tabs>
        <w:tab w:val="center" w:pos="5040"/>
        <w:tab w:val="right" w:pos="10080"/>
      </w:tabs>
      <w:spacing w:after="0" w:before="0"/>
    </w:pPr>
    <w:r>
      <w:rPr>
        <w:rFonts w:ascii="Arial" w:cs="Arial" w:eastAsia="Arial" w:hAnsi="Arial"/>
        <w:color w:val="8B93A1"/>
        <w:sz w:val="15"/>
        <w:szCs w:val="15"/>
      </w:rPr>
      <w:t xml:space="preserve">Free template by BuildWorkPro · buildworkpro.com/templates</w:t>
    </w:r>
    <w:r>
      <w:rPr>
        <w:rFonts w:ascii="Arial" w:cs="Arial" w:eastAsia="Arial" w:hAnsi="Arial"/>
      </w:rPr>
      <w:tab/>
    </w:r>
    <w:r>
      <w:rPr>
        <w:rFonts w:ascii="Arial" w:cs="Arial" w:eastAsia="Arial" w:hAnsi="Arial"/>
        <w:color w:val="8B93A1"/>
        <w:sz w:val="15"/>
        <w:szCs w:val="15"/>
      </w:rPr>
      <w:t xml:space="preserve">Letter of intent</w:t>
    </w:r>
    <w:r>
      <w:rPr>
        <w:rFonts w:ascii="Arial" w:cs="Arial" w:eastAsia="Arial" w:hAnsi="Arial"/>
      </w:rPr>
      <w:tab/>
    </w:r>
    <w:r>
      <w:rPr>
        <w:rFonts w:ascii="Arial" w:cs="Arial" w:eastAsia="Arial" w:hAnsi="Arial"/>
        <w:color w:val="8B93A1"/>
        <w:sz w:val="15"/>
        <w:szCs w:val="15"/>
      </w:rPr>
      <w:t xml:space="preserve">Page </w:t>
    </w:r>
    <w:r>
      <w:rPr>
        <w:rFonts w:ascii="Arial" w:cs="Arial" w:eastAsia="Arial" w:hAnsi="Arial"/>
        <w:color w:val="8B93A1"/>
        <w:sz w:val="15"/>
        <w:szCs w:val="15"/>
      </w:rPr>
      <w:fldChar w:fldCharType="begin"/>
      <w:instrText xml:space="preserve">PAGE</w:instrText>
      <w:fldChar w:fldCharType="separate"/>
      <w:fldChar w:fldCharType="end"/>
    </w:r>
    <w:r>
      <w:rPr>
        <w:rFonts w:ascii="Arial" w:cs="Arial" w:eastAsia="Arial" w:hAnsi="Arial"/>
        <w:color w:val="8B93A1"/>
        <w:sz w:val="15"/>
        <w:szCs w:val="15"/>
      </w:rPr>
      <w:t xml:space="preserve"> of </w:t>
    </w:r>
    <w:r>
      <w:rPr>
        <w:rFonts w:ascii="Arial" w:cs="Arial" w:eastAsia="Arial" w:hAnsi="Arial"/>
        <w:color w:val="8B93A1"/>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F2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Letter of Intent Template</dc:title>
  <dc:subject>Construction Letter of Intent Template</dc:subject>
  <dc:creator>BuildWorkPro</dc:creator>
  <cp:keywords>construction template, subcontractor, buildworkpro</cp:keywords>
  <dc:description>Construction Letter of Intent Template — free construction template from BuildWorkPro (https://buildworkpro.com/templates/)</dc:description>
  <cp:lastModifiedBy>Un-named</cp:lastModifiedBy>
  <cp:revision>1</cp:revision>
  <dcterms:created xsi:type="dcterms:W3CDTF">2026-09-24T23:40:01.551Z</dcterms:created>
  <dcterms:modified xsi:type="dcterms:W3CDTF">2026-09-24T23:40:01.551Z</dcterms:modified>
</cp:coreProperties>
</file>

<file path=docProps/custom.xml><?xml version="1.0" encoding="utf-8"?>
<Properties xmlns="http://schemas.openxmlformats.org/officeDocument/2006/custom-properties" xmlns:vt="http://schemas.openxmlformats.org/officeDocument/2006/docPropsVTypes"/>
</file>